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</w:rPr>
        <w:t>宜春学院2022年引进公告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0E0E0" w:sz="6" w:space="7"/>
          <w:right w:val="none" w:color="auto" w:sz="0" w:space="0"/>
        </w:pBdr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"https://www.gxszw.com/zhaopin/ycxy/62743.html" \o "宜春学院2022年高层次人才引进公"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  <w:u w:val="none"/>
          <w:bdr w:val="none" w:color="auto" w:sz="0" w:space="0"/>
        </w:rPr>
        <w:t>2022年高层次人才引进公告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一、学校简介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宜春学院是一所学科门类齐全、办学历史悠久的全日制公办本科普通高等学校，地处赣西中心城市——江西省宜春市，环境优美，交通便利。现有本部校区、北校区和新校区三个校区，占地2000余亩。全日制在校生19000余人。现有教职工1500余人，其中，专任教师1100余人，具有高级专业技术职称的教师占专任教师比例达42%以上，博士、硕士占专任教师比例80%以上，具有省级以上人才称号70余人次。学校外聘中国科学院院士、中国科技大学博士生导师陈仙辉院士等100多名高级专家为客座教授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的办学声誉稳步提升。2007年，学校以“良好”成绩通过教育部本科教学工作水平评估;2011年10月，经国务院学位委员会批准，学校被批准为“服务国家特殊需求项目——学士学位授予单位开展培养硕士专业学位研究生试点工作单位”;2015年，获批江西省首批转型发展试点高校; 2018年，学校接受教育部本科教学工作审核评估，教育部评估专家组评价宜春学院是“一所区域特色鲜明、优势突出、极具发展潜力的地方应用型大学”。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现有19个教学院，11大学科门类，69个本科专业。有专业学位硕士点1个，省级一流学科1个。有国家级特色专业2个，省级一流特色专业2个，教育部省级一流专业建设点7个，省特色专业8个，国家综合改革试点专业1个，国家“卓越人才教育培养计划”专业2个，教育部“新农科”项目2项、“新工科”项目1项。国家级一流本科课程1门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现有2011协同创新中心1个，省级重点实验室(中心)4个，省发改委工程研究中心1个，省高校重点实验室(中心、基地)6个，省文化厅重点基地1个，省非物质文化遗产研究基地1个，博士后科研工作站1个。获批国家级大学生校外实践基地1个，省级高校实验教学示范中心3个，校外实习实训基地600多个。国家级创业孵化示范基地1个，省级人才培养模式创新实验区2个，校外创新创业实践基地和示范园25个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主动对接“一带一路”战略，坚持走国际化办学道路。先后与美国、俄罗斯等近20个国家和地区的高校、科研教育机构开展合作交流办学，为师生共享国(境)外优质教育资源搭建了广阔平台。与印度拉夫里科技大学合作共建国家级“汉语教学中心”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进入新发展阶段，宜春学院坚持以习近平新时代中国特色社会主义思想为指导，全面贯彻落实党的教育方针，坚持立德树人根本任务和社会主义办学方向，秉承“厚德、尚能、博学、笃行”校训，深化产教融合，主动对接国家和区域经济社会发展需求，走创新发展、内涵发展、转型发展、特色发展、高质量发展之路，开放办学，服务地方，着力打造事业发展的“升级版”，为建设“有特色高水平地方应用型大学”而努力奋斗!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二、引进对象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第一类：在学科领域作出杰出贡献、获得国家级教学与科研成果奖励、国内外公认的杰出人才，且近5年获得国家级“重点项目”、“重大项目”、“重大国际(地区)合作研究项目”或“优秀青年科学基金项目”、“杰出青年科学基金项目”资助的项目第一负责人，项目并通过结题验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第二类：在学科领域作出突出贡献、获得省级科研成果一等或教学成果特等奖励、同行专家高度认可的拔尖人才，且近5年获得国家级项目资助、或省部级“重点项目”、“重大项目”资助的项目第一负责人，项目并通过结题验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第三类：在学科领域作出较大贡献、获得省级科研成果二等或教学成果一等以上奖励、同行专家认可的学科(方向)领军人才，且近5年获得过省部级以上项目资助的项目第一负责人，并在本学科领域权威期刊发表高质量学术论文2篇及以上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第四类：在学科领域具有发展潜力、对本学科专业建设具有创新性构想、具有保持或赶超本领域国内先进水平的能力的优秀博士研究生，且获得省级科研成果三等或教学成果二等以上奖励，或近5年获得过省部级以上项目资助的项目第一负责人，或在本学科领域权威期刊发表高质量学术论文2篇及以上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第五类：其他学科(专业)急需的博士研究生。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三、引才计划</w:t>
      </w:r>
    </w:p>
    <w:tbl>
      <w:tblPr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46"/>
        <w:gridCol w:w="2529"/>
        <w:gridCol w:w="5890"/>
        <w:gridCol w:w="4856"/>
        <w:gridCol w:w="1379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需求岗位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专业方向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条件要求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引进人数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文传学院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中国语言文学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中国语言文学下辖二级学科均可。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文传学院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新闻传播学、社会学、文艺学、心理学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文传学院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地理学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政法学院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管理学（行政管理、人力资源管理、工商管理方向）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政法学院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法学（刑法学、民商法学、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国际法学方向）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马克思主义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马克思主义理论、哲学、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政治学、社会学、法学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中共党员，40周岁以内，（1982年1月1日以后出生）。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经管学院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管理学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经管学院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经济学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外国语学院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英语语言文学、外国语言学及应用语言学、哲学、教育学、文学、历史学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本科或硕士阶段为英语类专业，业绩优秀者可适当放宽年龄。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音乐舞蹈学院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学前教育学、 音乐与舞蹈学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美术与设计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美术学、设计学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50周岁以内（1972年1月1日以后出生）。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书法学院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美术、艺术学、美术学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本科或硕士为书法学专业。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数计学院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电子科学与技术、信号与通信工程、控制科学与工程、计算机科学与技术、软件工程、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电子信息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3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数计学院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数学（各专业方向）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建筑学、土木工程、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管理科学与工程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材料科学与工程、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矿物加工工程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3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电子科学与技术、信息与通信工程、集成电路工程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机械工程、控制科学与技术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物理学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化生学院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药学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化生学院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化学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化生学院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食品科学与工程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动物遗传育种与繁殖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（遗传育种方向）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35周岁以内，（1987年1月1日以后出生）。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动物遗传育种与繁殖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（胚胎工程方向）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35周岁以内，（1987年1月1日以后出生）。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土地资源管理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兽医学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具有执业兽医师资格证书或有动物医院临床工作经历者优先；35周岁以内，（1987年1月1日以后出生）。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环境科学、环境工程（大气污染治理或水污染控制方向）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作物学（学科带头人）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 50周岁以内（1972年1月1日以后出生）。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医学院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基础医学、临床医学、生物学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具有生物学或医学类本科背景。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6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美容医学院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外科学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美容医学院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社会医学与卫生事业管理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体育学院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体育学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具有体育专业理论教学水平。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宗教文化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研究中心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宗教学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（佛教、道教、宗教原理方向）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高教研究所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高等教育学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合计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60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四、引才条件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(一)基本条件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1.拥护中国共产党的领导和社会主义制度，遵守国家法律法规，有良好的品行和职业道德，具有正常履行岗位职责的身体条件;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报考人员所学专业的代码须与引才岗位所要求专业代码一致;若引才岗位按照专业大类设置专业条件，则该专业大类目录中的具体专业均可报考;若报考人员所学专业未列入专业目录，报考人员可选择引才岗位中相近专业报考，由用人单位及主管部门通过比对专业课程设置等方式，综合研判认定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3.第一类人才原则上年龄不超过55周岁(1967年1月1日以后出生)，第二类人才年龄不超过50周岁(1972年1月1日以后出生)，第三类人才年龄不超过48周岁(1974年1月1日以后出生)，除特别说明外，四、五类人才均要求在45周岁以内(1977年1月1日以后出生)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4.在规定的学制内正常毕业并按期取得学历学位证书，博士研究生须在2022年12月31日前取得相应学历学位;国(境)外高校毕业生须在2022年12月31日前取得相应的学历学位和教育部留学服务中心出具的国(境)外学历学位认证书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5.服务期8年。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(二)有下列情形之一的人员不得报考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1.有组织、参与或支持损害国家安全、荣誉和利益行为的人员;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2.因犯罪受过刑事处罚的人员;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3.被开除中国共产党党籍、被开除公职或开除学籍的人员;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4.在校或工作期间有违法或严重违纪违规行为、学术不端和道德品行问题的人员;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5.被依法列为失信联合惩戒对象的人员;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6.法律法规规定不得报考的人员。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五、引才待遇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1.第一和第二类人才引进待遇，一人一议。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2.其他类人才引进待遇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解决事业编制，享受国家规定的工资、福利待遇，并根据聘用合同和考核结果享受如下待遇：</w:t>
      </w:r>
    </w:p>
    <w:tbl>
      <w:tblPr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4"/>
        <w:gridCol w:w="3360"/>
        <w:gridCol w:w="6067"/>
        <w:gridCol w:w="2887"/>
        <w:gridCol w:w="3492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人才类别</w:t>
            </w:r>
          </w:p>
        </w:tc>
        <w:tc>
          <w:tcPr>
            <w:tcW w:w="3343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安家费及人才津贴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（税后）</w:t>
            </w:r>
          </w:p>
        </w:tc>
        <w:tc>
          <w:tcPr>
            <w:tcW w:w="6036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博士津贴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科研启动费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（万元）</w:t>
            </w:r>
          </w:p>
        </w:tc>
        <w:tc>
          <w:tcPr>
            <w:tcW w:w="3474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其他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第三类</w:t>
            </w:r>
          </w:p>
        </w:tc>
        <w:tc>
          <w:tcPr>
            <w:tcW w:w="3253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40万-64万</w:t>
            </w:r>
          </w:p>
        </w:tc>
        <w:tc>
          <w:tcPr>
            <w:tcW w:w="5946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服务期内学位津贴1000元/月。到校后（服务期内）获得主持立项国家自然科学基金或国家社会科学基金课题，则学位津贴调整为3000元/月，发放期3年。</w:t>
            </w:r>
          </w:p>
        </w:tc>
        <w:tc>
          <w:tcPr>
            <w:tcW w:w="278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文科7万、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理工科12万</w:t>
            </w:r>
          </w:p>
        </w:tc>
        <w:tc>
          <w:tcPr>
            <w:tcW w:w="338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前三年享受七级副教授绩效工资，符合条件者可申报学校内聘教授，入选后可享受相应岗位绩效工资待遇。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第四类</w:t>
            </w:r>
          </w:p>
        </w:tc>
        <w:tc>
          <w:tcPr>
            <w:tcW w:w="3253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35万-47万</w:t>
            </w:r>
          </w:p>
        </w:tc>
        <w:tc>
          <w:tcPr>
            <w:tcW w:w="5946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78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8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第五类</w:t>
            </w:r>
          </w:p>
        </w:tc>
        <w:tc>
          <w:tcPr>
            <w:tcW w:w="3253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30万</w:t>
            </w:r>
          </w:p>
        </w:tc>
        <w:tc>
          <w:tcPr>
            <w:tcW w:w="5946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78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8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特别优秀等情形的博士，其配偶如具有研究生学历及硕士以上学位的可酌情安排工作。若为我校学科专业特别紧缺人才，可实行一人一议。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六、待遇支付方式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1.安家费第一年支持30%，余下部分7年平均支付;或凭购房合同全部用于预借购房款;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2.学位津贴随工资按月发放;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3.科研启动费使用按宜春学院科研经费管理有关办法进行。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七、录用程序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1.考试方式：采用面试、试讲、考察相结合方式。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2.体检：在学校指定的卫生机构体检。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3.录用：经考试、体检、考察合格，报上级人社部门及编制管理部门审核后，办理上编手续。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八、报名时间及方式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为确保您方便、快捷的应聘我校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投递邮箱：ycxyzpb@163.com，邮件名为：姓名+学历+应聘岗位+毕业学校及专业+高校师资网，并抄送至gxszwhr@163.com。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更多校园招聘信息请添加客服李老师微信号码：13718504267 了解关注！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截止时间：博士报名截止2022年12月31日。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九、其它事宜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若因新冠肺炎疫情等不可抗力，报考人员无法到现场进行面试、试讲、考察等程序的，采取视频审查、视频面试等方式组织引进工作，但须在正式录用前完成现场资格复审、体检等程序。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0909"/>
        </w:rPr>
        <w:t>十、咨询联系方式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联系人：陈老师 孔老师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联系电话：0795-3202690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地址：江西省宜春市学府路576号 邮编：336000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867359949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873369358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李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13718504267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NGVkNzUwYzIyZjJkNzRkYTg2ZTAzMmRiZTk0NW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1603FE5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B918A1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551D79"/>
    <w:rsid w:val="52C1090F"/>
    <w:rsid w:val="530B538C"/>
    <w:rsid w:val="5324487A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高校师资网 小孟</cp:lastModifiedBy>
  <dcterms:modified xsi:type="dcterms:W3CDTF">2022-10-17T06:23:16Z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468A9DA0C1994F43A76EB771EE12B21B</vt:lpwstr>
  </property>
</Properties>
</file>