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48"/>
          <w:szCs w:val="48"/>
          <w:bdr w:val="none" w:color="auto" w:sz="0" w:space="0"/>
        </w:rPr>
        <w:t>新乡医学院创新创业学院2023年海内外博士招聘公告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48" w:space="0"/>
          <w:bottom w:val="none" w:color="auto" w:sz="0" w:space="0"/>
          <w:right w:val="none" w:color="auto" w:sz="0" w:space="0"/>
        </w:pBdr>
        <w:shd w:val="clear" w:fill="EEEEEE"/>
        <w:spacing w:before="300" w:beforeAutospacing="0" w:after="150" w:afterAutospacing="0" w:line="480" w:lineRule="atLeast"/>
        <w:ind w:left="0" w:right="0"/>
        <w:rPr>
          <w:sz w:val="27"/>
          <w:szCs w:val="27"/>
        </w:rPr>
      </w:pPr>
      <w:r>
        <w:rPr>
          <w:i w:val="0"/>
          <w:iCs w:val="0"/>
          <w:caps w:val="0"/>
          <w:color w:val="000000"/>
          <w:spacing w:val="0"/>
          <w:sz w:val="27"/>
          <w:szCs w:val="27"/>
          <w:bdr w:val="single" w:color="005CF9" w:sz="48" w:space="0"/>
          <w:shd w:val="clear" w:fill="EEEEEE"/>
        </w:rPr>
        <w:t>一、学校简介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新乡医学院是河南省唯一一所独立建制的西医本科院校、“十三五”国家百所中西部高校基础能力建设工程支持高校、河南省博士学位授予单位重点立项建设单位。医学教育肇始于1922年，1982年升格为本科，定名新乡医学院，1998年获得硕士学位授予权。2006年顺利通过教育部本科教学水平评估并获得优秀;2016年在教育部本科教学工作审核评估中获专家组好评;2016年成为“十三五“国家百所中西部高校基础能力建设工程支持高校;2018年顺利通过教育部临床医学专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业认证。2020年，学校“免疫与模式动物学科创新引智基地”获批国家“111计划”。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现有教职工数13718人(含5所临床学院)，各类在校生近2.8万人，附属医院15所，创办有国内外公开发行刊物4种，其中2种为全国中文核心期刊。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学科涵盖医学、理学、工学、文学、法学、管理学、教育学等7个门类，临床医学学科进入ESI全球排名前5%，药理学与毒理学学科进入ESI全球排名前1%。2022年获批国家精神区域医疗中心;拥有国家临床重点专科1个，河南省A类特色学科群1个，河南省特色骨干学科2个，省级重点学科21个。现有一级学科硕士学位授权点12个，专业学位硕士授权点10个，已培养21届硕士研究生。现有本科专业35个，拥有特色专业国家级、省级15个，一流本科专业建设点国家级、省级20个，一流本科课程国家级、省级44门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拥有国家地方联合工程实验室1个，省级重点实验室4个，省级国际联合实验室15个，省级协同创新中心、研究中心等学科平台23个，建有博士后科研工作站、博士后创新实践基地、院士工作站。近五年承担国家级、省部级科研项目500余项，获得省部级科研成果奖励40余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48" w:space="0"/>
          <w:bottom w:val="none" w:color="auto" w:sz="0" w:space="0"/>
          <w:right w:val="none" w:color="auto" w:sz="0" w:space="0"/>
        </w:pBdr>
        <w:shd w:val="clear" w:fill="EEEEEE"/>
        <w:spacing w:before="300" w:beforeAutospacing="0" w:after="150" w:afterAutospacing="0" w:line="480" w:lineRule="atLeast"/>
        <w:ind w:left="0" w:right="0"/>
        <w:rPr>
          <w:sz w:val="27"/>
          <w:szCs w:val="27"/>
        </w:rPr>
      </w:pPr>
      <w:r>
        <w:rPr>
          <w:i w:val="0"/>
          <w:iCs w:val="0"/>
          <w:caps w:val="0"/>
          <w:color w:val="000000"/>
          <w:spacing w:val="0"/>
          <w:sz w:val="27"/>
          <w:szCs w:val="27"/>
          <w:bdr w:val="single" w:color="005CF9" w:sz="48" w:space="0"/>
          <w:shd w:val="clear" w:fill="EEEEEE"/>
        </w:rPr>
        <w:t>二、学院简介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新乡医学院创新创业学院成立于2017年4月，主要任务是推动学校创新创业教育发展，培养创新创业型人才。学院开展创新创业的教学、研究和实践，打造创新创业教育体系、师资体系、服务体系和文化体系，连通本、硕教育，实现创新创业教学、实训和实践的全覆盖。2021年10月，我院获批“职业生涯发展教育”二级学科硕士学位授权点，成为国内第一家获批该硕士学位授权点的医学院校。2022年12月，我院获批河南省2022年省级创新创业学院建设高校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近年来，我校依托创新创业学院先后获批全国毕业生就业能力培训基地、河南省本科高校大学生校外实践教育基地、河南省大学生创新创业示范基地、河南省高校众创空间等省级基地，我院“大学生职业发展与就业指导教研室”被认定为河南省本科高校优秀基层教学组织。在逐步发展中，我院职业生涯发展教育学科专兼职教师共计17人，先后主持省部级及以上课题20余项、厅级课题30余项，发表中文核心及以上学术论文40余篇，主编、参编教材4部，并两次获得河南省本科高等教育教学改革研究与实践项目一等奖。同时，我院教师积极参加国内外学术会议，学习先进的教育理念和教学模式，拓宽学术交流渠道，营造出了浓厚的学术氛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48" w:space="0"/>
          <w:bottom w:val="none" w:color="auto" w:sz="0" w:space="0"/>
          <w:right w:val="none" w:color="auto" w:sz="0" w:space="0"/>
        </w:pBdr>
        <w:shd w:val="clear" w:fill="EEEEEE"/>
        <w:spacing w:before="300" w:beforeAutospacing="0" w:after="150" w:afterAutospacing="0" w:line="480" w:lineRule="atLeast"/>
        <w:ind w:left="0" w:right="0"/>
        <w:rPr>
          <w:sz w:val="27"/>
          <w:szCs w:val="27"/>
        </w:rPr>
      </w:pPr>
      <w:r>
        <w:rPr>
          <w:i w:val="0"/>
          <w:iCs w:val="0"/>
          <w:caps w:val="0"/>
          <w:color w:val="000000"/>
          <w:spacing w:val="0"/>
          <w:sz w:val="27"/>
          <w:szCs w:val="27"/>
          <w:bdr w:val="single" w:color="005CF9" w:sz="48" w:space="0"/>
          <w:shd w:val="clear" w:fill="EEEEEE"/>
        </w:rPr>
        <w:t>三、招聘专业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心理学、教育学、管理学、医学相关等专业博士。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48" w:space="0"/>
          <w:bottom w:val="none" w:color="auto" w:sz="0" w:space="0"/>
          <w:right w:val="none" w:color="auto" w:sz="0" w:space="0"/>
        </w:pBdr>
        <w:shd w:val="clear" w:fill="EEEEEE"/>
        <w:spacing w:before="300" w:beforeAutospacing="0" w:after="150" w:afterAutospacing="0" w:line="480" w:lineRule="atLeast"/>
        <w:ind w:left="0" w:right="0"/>
        <w:rPr>
          <w:sz w:val="27"/>
          <w:szCs w:val="27"/>
        </w:rPr>
      </w:pPr>
      <w:r>
        <w:rPr>
          <w:i w:val="0"/>
          <w:iCs w:val="0"/>
          <w:caps w:val="0"/>
          <w:color w:val="000000"/>
          <w:spacing w:val="0"/>
          <w:sz w:val="27"/>
          <w:szCs w:val="27"/>
          <w:bdr w:val="single" w:color="005CF9" w:sz="48" w:space="0"/>
          <w:shd w:val="clear" w:fill="EEEEEE"/>
        </w:rPr>
        <w:t>四、博士分类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优秀博士分为A、B、C、D四类。年龄原则上不超过35周岁。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(一)A类博士，具有学术带头人潜质，符合以下条件之一。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1.国家自然科学基金面上项目主持人;或者国家自然科学基金青年项目主持人，且在SCI一区收录期刊或本专业国际权威期刊发表论文2篇(参照《中国科技期刊卓越行动计划拟入选项目》以下同)。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2.在SCI一区收录期刊或本专业国际权威期刊发表论文3篇。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3.以前二作者在《Nature》《Science》《Cell》等国际顶尖期刊发表学术论文1篇。符合该条件并由院士等杰出人才就其学术能力、潜力、表现等进行书面推荐。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(二)B类博士，符合以下条件之一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1.在SCI一区收录期刊或本专业国际权威期刊发表论文2篇。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2.在SCI一区收录期刊或本专业国际权威期刊发表论文1篇，二区收录期刊发表论文2篇。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3.在SCI二区收录期刊发表论文4篇。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4.人文社科类博士以第一作者在我校(河南省教育厅)认定的本学科一级权威期刊与SSCI收录期刊发表论文3篇(含被《新华文摘》、《中国社会科学文摘》、《高等学校人文社科类学术文摘》或《人大复印报刊资料》全文转载的学术论文)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5.人文社科类博士以第一作者在CSSCI收录期刊发表论文5篇。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(三)C类博士，符合以下条件之一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1.在SCI一区收录期刊或本专业国际权威期刊发表学术论文1篇，二区收录期刊发表论文1篇。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2.在SCI二区收录期刊发表论文3篇。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3.人文社科类博士以第一作者在我校认定的本学科一级权威期刊与SSCI收录期刊发表论文2篇(含被《新华文摘》、《中国社会科学文摘》、《高等学校人文社科类学术文摘》或《人大复印报刊资料》全文转载的学术论文)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4.人文社科类博士以第一作者在CSSCI收录期刊发表论文3篇。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(四)D类博士：符合以下条件之一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1.在SCI收录期刊或本专业国际权威期刊发表学术论文2篇。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2.人文社科类博士以第一作者在CSSCI收录期刊发表论文1篇。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以上条件均为近五年业绩。条件中所指SCI论文分区以中科院JCR大类分区为准，且不包括综述性论文，无特殊说明，均要求本人为第一作者。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48" w:space="0"/>
          <w:bottom w:val="none" w:color="auto" w:sz="0" w:space="0"/>
          <w:right w:val="none" w:color="auto" w:sz="0" w:space="0"/>
        </w:pBdr>
        <w:shd w:val="clear" w:fill="EEEEEE"/>
        <w:spacing w:before="300" w:beforeAutospacing="0" w:after="150" w:afterAutospacing="0" w:line="480" w:lineRule="atLeast"/>
        <w:ind w:left="0" w:right="0"/>
        <w:rPr>
          <w:sz w:val="27"/>
          <w:szCs w:val="27"/>
        </w:rPr>
      </w:pPr>
      <w:r>
        <w:rPr>
          <w:i w:val="0"/>
          <w:iCs w:val="0"/>
          <w:caps w:val="0"/>
          <w:color w:val="000000"/>
          <w:spacing w:val="0"/>
          <w:sz w:val="27"/>
          <w:szCs w:val="27"/>
          <w:bdr w:val="single" w:color="005CF9" w:sz="48" w:space="0"/>
          <w:shd w:val="clear" w:fill="EEEEEE"/>
        </w:rPr>
        <w:t>五、博士引进条件及待遇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  <w:bdr w:val="none" w:color="auto" w:sz="0" w:space="0"/>
        </w:rPr>
        <w:t>(一)科研启动金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A类博士，提供科研启动金300万元。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B类博士，自然科学类提供科研启动金100万元，人文社科类提供科研启动金30万元。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C类博士，自然科学类提供科研启动金50万元，人文社科类提供科研启动金20万元。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D类博士，自然科学类提供科研启动金30万元，人文社科类提供科研启动金15万元。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  <w:bdr w:val="none" w:color="auto" w:sz="0" w:space="0"/>
        </w:rPr>
        <w:t>(二)工资待遇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享受三年低职高聘工资待遇，A类博士为三级教授待遇、B类博士为四级教授待遇、C类博士为五级副教授待遇、D类博士为七级副教授待遇;享受博士学位津贴1000元/月。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76" w:beforeAutospacing="0" w:after="0" w:afterAutospacing="0" w:line="480" w:lineRule="atLeast"/>
        <w:ind w:left="0" w:right="0"/>
      </w:pPr>
      <w:r>
        <w:rPr>
          <w:i w:val="0"/>
          <w:iCs w:val="0"/>
          <w:caps w:val="0"/>
          <w:color w:val="000000"/>
          <w:spacing w:val="0"/>
          <w:bdr w:val="none" w:color="auto" w:sz="0" w:space="0"/>
        </w:rPr>
        <w:t>(三)服务保障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提供校内人才住房一套。符合条件的可为配偶安置工作岗位，解决子女就近入托、入学问题。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六、应聘方式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优秀博士请将应聘材料发送jx188015@163.com并抄送至gxszwhr@163.com，邮件标题注明：博士专业+本人姓名+高校师资网。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应聘材料应包括：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1.《新乡医学院公开招聘博士报名表》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2.身份证(护照)、自本科起至最高学历学位证书、各级学历的《教育部学历证书电子注册备案表》、各级学位的《学位证书认证报告》、专业技术职务证书、人才计划或学术成就相关证明材料等扫描件(PDF格式)。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3.近五年来代表性学术成果(论文、专著、项目、获奖、专利等)证明材料扫描件(PDF格式)。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4.应聘者认为必要提交的相关证明材料扫描件(PDF格式)。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single" w:color="005CF9" w:sz="48" w:space="0"/>
          <w:bottom w:val="none" w:color="auto" w:sz="0" w:space="0"/>
          <w:right w:val="none" w:color="auto" w:sz="0" w:space="0"/>
        </w:pBdr>
        <w:shd w:val="clear" w:fill="EEEEEE"/>
        <w:spacing w:before="300" w:beforeAutospacing="0" w:after="150" w:afterAutospacing="0" w:line="480" w:lineRule="atLeast"/>
        <w:ind w:left="0" w:right="0"/>
        <w:rPr>
          <w:sz w:val="27"/>
          <w:szCs w:val="27"/>
        </w:rPr>
      </w:pPr>
      <w:r>
        <w:rPr>
          <w:i w:val="0"/>
          <w:iCs w:val="0"/>
          <w:caps w:val="0"/>
          <w:color w:val="000000"/>
          <w:spacing w:val="0"/>
          <w:sz w:val="27"/>
          <w:szCs w:val="27"/>
          <w:bdr w:val="single" w:color="005CF9" w:sz="48" w:space="0"/>
          <w:shd w:val="clear" w:fill="EEEEEE"/>
        </w:rPr>
        <w:t>六、联系方式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联系人：杨老师0373—3831680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通信地址：河南省新乡市红旗区金穗大道601号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</w:rPr>
        <w:t>邮政编码：453003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80" w:lineRule="atLeast"/>
        <w:ind w:left="0" w:right="0"/>
      </w:pP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bdr w:val="none" w:color="auto" w:sz="0" w:space="0"/>
        </w:rPr>
        <w:fldChar w:fldCharType="begin"/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bdr w:val="none" w:color="auto" w:sz="0" w:space="0"/>
        </w:rPr>
        <w:instrText xml:space="preserve"> HYPERLINK "https://www.gxszw.com/uploads/soft/230526/8-2305260U554.doc" \t "https://www.gxszw.com/zhaopin/xxyxy/_blank" </w:instrTex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bdr w:val="none" w:color="auto" w:sz="0" w:space="0"/>
        </w:rPr>
        <w:fldChar w:fldCharType="separate"/>
      </w:r>
      <w:r>
        <w:rPr>
          <w:rStyle w:val="14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single"/>
          <w:bdr w:val="none" w:color="auto" w:sz="0" w:space="0"/>
        </w:rPr>
        <w:t>附件1.新乡医学院公开招聘博士报名表.doc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24"/>
          <w:szCs w:val="24"/>
          <w:u w:val="none"/>
          <w:bdr w:val="none" w:color="auto" w:sz="0" w:space="0"/>
        </w:rPr>
        <w:fldChar w:fldCharType="end"/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>抄送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gxszw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hr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@163.com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 xml:space="preserve"> 电子邮件命名格式：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</w:rPr>
        <w:t>高校师资网+毕业学校+学历+应聘岗位+姓名</w:t>
      </w: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4B4B4B"/>
          <w:spacing w:val="0"/>
          <w:sz w:val="32"/>
          <w:szCs w:val="32"/>
          <w:u w:val="none"/>
          <w:shd w:val="clear" w:fill="FFFFFF"/>
          <w:lang w:val="en-US" w:eastAsia="zh-CN"/>
        </w:rPr>
        <w:t xml:space="preserve"> 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QQ</w:t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333333"/>
          <w:spacing w:val="0"/>
          <w:sz w:val="32"/>
          <w:szCs w:val="32"/>
        </w:rPr>
        <w:t>博士</w:t>
      </w:r>
      <w:r>
        <w:rPr>
          <w:rFonts w:hint="eastAsia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交流群：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  <w:t>454977623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，</w:t>
      </w:r>
      <w:r>
        <w:rPr>
          <w:rFonts w:hint="eastAsia" w:ascii="Verdana" w:hAnsi="Verdana" w:eastAsia="宋体" w:cs="Verdana"/>
          <w:b/>
          <w:bCs/>
          <w:i w:val="0"/>
          <w:iCs w:val="0"/>
          <w:caps w:val="0"/>
          <w:color w:val="333333"/>
          <w:spacing w:val="0"/>
          <w:sz w:val="32"/>
          <w:szCs w:val="32"/>
          <w:lang w:val="en-US" w:eastAsia="zh-CN"/>
        </w:rPr>
        <w:t>硕士</w:t>
      </w:r>
      <w:r>
        <w:rPr>
          <w:rFonts w:hint="default" w:ascii="Verdana" w:hAnsi="Verdana" w:eastAsia="宋体" w:cs="Verdana"/>
          <w:i w:val="0"/>
          <w:iCs w:val="0"/>
          <w:caps w:val="0"/>
          <w:color w:val="333333"/>
          <w:spacing w:val="0"/>
          <w:sz w:val="32"/>
          <w:szCs w:val="32"/>
        </w:rPr>
        <w:t>交流群：</w:t>
      </w:r>
      <w:r>
        <w:rPr>
          <w:rStyle w:val="11"/>
          <w:rFonts w:hint="eastAsia" w:ascii="微软雅黑" w:hAnsi="微软雅黑" w:eastAsia="微软雅黑" w:cs="微软雅黑"/>
          <w:i w:val="0"/>
          <w:iCs w:val="0"/>
          <w:caps w:val="0"/>
          <w:color w:val="FF0000"/>
          <w:spacing w:val="0"/>
          <w:sz w:val="32"/>
          <w:szCs w:val="32"/>
          <w:shd w:val="clear" w:fill="F3F3EB"/>
        </w:rPr>
        <w:t>346230728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left"/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</w:pPr>
      <w:r>
        <w:rPr>
          <w:rFonts w:ascii="宋体" w:hAnsi="宋体" w:eastAsia="宋体" w:cs="宋体"/>
          <w:color w:val="FF0000"/>
          <w:sz w:val="32"/>
          <w:szCs w:val="32"/>
        </w:rPr>
        <w:t>更多校园招聘信息</w:t>
      </w: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>请同学添</w:t>
      </w:r>
      <w:r>
        <w:rPr>
          <w:rFonts w:ascii="宋体" w:hAnsi="宋体" w:eastAsia="宋体" w:cs="宋体"/>
          <w:color w:val="FF0000"/>
          <w:sz w:val="32"/>
          <w:szCs w:val="32"/>
        </w:rPr>
        <w:t>加客服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李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</w:rPr>
        <w:t>老师微信号码</w:t>
      </w:r>
      <w:r>
        <w:rPr>
          <w:rFonts w:hint="eastAsia" w:ascii="宋体" w:hAnsi="宋体" w:eastAsia="宋体" w:cs="宋体"/>
          <w:color w:val="FF0000"/>
          <w:sz w:val="32"/>
          <w:szCs w:val="32"/>
        </w:rPr>
        <w:t>：</w:t>
      </w:r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lang w:val="en-US" w:eastAsia="zh-CN"/>
        </w:rPr>
        <w:t>13718504267</w:t>
      </w:r>
      <w:r>
        <w:rPr>
          <w:rFonts w:hint="eastAsia" w:ascii="宋体" w:hAnsi="宋体" w:eastAsia="宋体" w:cs="宋体"/>
          <w:color w:val="FF0000"/>
          <w:sz w:val="32"/>
          <w:szCs w:val="32"/>
          <w:lang w:val="en-US" w:eastAsia="zh-CN"/>
        </w:rPr>
        <w:t xml:space="preserve"> 咨询。</w:t>
      </w:r>
    </w:p>
    <w:p>
      <w:pPr>
        <w:pStyle w:val="8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84" w:lineRule="atLeast"/>
        <w:ind w:left="0" w:right="0"/>
        <w:jc w:val="center"/>
        <w:rPr>
          <w:rFonts w:hint="eastAsia" w:ascii="宋体" w:hAnsi="宋体" w:eastAsia="宋体" w:cs="宋体"/>
          <w:color w:val="FF000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16"/>
          <w:szCs w:val="16"/>
          <w:bdr w:val="single" w:color="808080" w:sz="4" w:space="0"/>
        </w:rPr>
        <w:drawing>
          <wp:inline distT="0" distB="0" distL="114300" distR="114300">
            <wp:extent cx="8818245" cy="3978910"/>
            <wp:effectExtent l="0" t="0" r="1905" b="2540"/>
            <wp:docPr id="2" name="图片 3" descr="C:\Users\xuanchan5\Desktop\1-211105094954260.jpg1-211105094954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3" descr="C:\Users\xuanchan5\Desktop\1-211105094954260.jpg1-211105094954260"/>
                    <pic:cNvPicPr>
                      <a:picLocks noChangeAspect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18245" cy="39789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pgSz w:w="23811" w:h="16838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drawing>
        <wp:inline distT="0" distB="0" distL="114300" distR="114300">
          <wp:extent cx="1332230" cy="385445"/>
          <wp:effectExtent l="0" t="0" r="1270" b="14605"/>
          <wp:docPr id="3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2230" cy="385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U0NmE4MWVkMDkwZmE5ZGE2MmNkYzJkZWFkYWE5N2IifQ=="/>
  </w:docVars>
  <w:rsids>
    <w:rsidRoot w:val="00000000"/>
    <w:rsid w:val="026F1DDB"/>
    <w:rsid w:val="05362633"/>
    <w:rsid w:val="06121624"/>
    <w:rsid w:val="066C24D4"/>
    <w:rsid w:val="0A0B734B"/>
    <w:rsid w:val="0C462869"/>
    <w:rsid w:val="0C664807"/>
    <w:rsid w:val="0CC06E77"/>
    <w:rsid w:val="0D0965EF"/>
    <w:rsid w:val="0D636F6A"/>
    <w:rsid w:val="0E012E11"/>
    <w:rsid w:val="0EEA674E"/>
    <w:rsid w:val="13357FD2"/>
    <w:rsid w:val="136C6A19"/>
    <w:rsid w:val="142E65AA"/>
    <w:rsid w:val="14674D1C"/>
    <w:rsid w:val="14B4453A"/>
    <w:rsid w:val="16575B52"/>
    <w:rsid w:val="16C216EE"/>
    <w:rsid w:val="17651D9A"/>
    <w:rsid w:val="17C85A7B"/>
    <w:rsid w:val="17E102E4"/>
    <w:rsid w:val="19022303"/>
    <w:rsid w:val="197856F4"/>
    <w:rsid w:val="1A373139"/>
    <w:rsid w:val="1C59048D"/>
    <w:rsid w:val="1D7A0CFC"/>
    <w:rsid w:val="240E54C6"/>
    <w:rsid w:val="24901CF7"/>
    <w:rsid w:val="2708689D"/>
    <w:rsid w:val="284852C7"/>
    <w:rsid w:val="28A3523A"/>
    <w:rsid w:val="28B450FC"/>
    <w:rsid w:val="28E50FE4"/>
    <w:rsid w:val="28F940AD"/>
    <w:rsid w:val="29784473"/>
    <w:rsid w:val="29A5786C"/>
    <w:rsid w:val="29EA6E99"/>
    <w:rsid w:val="2AD21EA8"/>
    <w:rsid w:val="2D555DD2"/>
    <w:rsid w:val="312D4CDC"/>
    <w:rsid w:val="317E1E34"/>
    <w:rsid w:val="32A77C15"/>
    <w:rsid w:val="36E84922"/>
    <w:rsid w:val="387E5266"/>
    <w:rsid w:val="38974369"/>
    <w:rsid w:val="39673E7A"/>
    <w:rsid w:val="3AB918A1"/>
    <w:rsid w:val="3BB37D4C"/>
    <w:rsid w:val="3CEA7B05"/>
    <w:rsid w:val="3D0139F2"/>
    <w:rsid w:val="3D3842E3"/>
    <w:rsid w:val="3DDC43DC"/>
    <w:rsid w:val="3E363915"/>
    <w:rsid w:val="3E92015B"/>
    <w:rsid w:val="3EAA1942"/>
    <w:rsid w:val="3F7C6224"/>
    <w:rsid w:val="3FC157E6"/>
    <w:rsid w:val="401C7DAB"/>
    <w:rsid w:val="41374938"/>
    <w:rsid w:val="41722A03"/>
    <w:rsid w:val="418319D4"/>
    <w:rsid w:val="4211314D"/>
    <w:rsid w:val="42150FB8"/>
    <w:rsid w:val="43CC1B54"/>
    <w:rsid w:val="43EC365C"/>
    <w:rsid w:val="45715F26"/>
    <w:rsid w:val="46205718"/>
    <w:rsid w:val="49B45ACC"/>
    <w:rsid w:val="4A2C7866"/>
    <w:rsid w:val="4A3036A9"/>
    <w:rsid w:val="4AE47987"/>
    <w:rsid w:val="4AF01416"/>
    <w:rsid w:val="4C79125D"/>
    <w:rsid w:val="4CA321D6"/>
    <w:rsid w:val="4E834848"/>
    <w:rsid w:val="4F551D79"/>
    <w:rsid w:val="52C1090F"/>
    <w:rsid w:val="530B538C"/>
    <w:rsid w:val="5324487A"/>
    <w:rsid w:val="54875206"/>
    <w:rsid w:val="56061EFD"/>
    <w:rsid w:val="56B21980"/>
    <w:rsid w:val="57A50FB7"/>
    <w:rsid w:val="57F81DBC"/>
    <w:rsid w:val="58762146"/>
    <w:rsid w:val="58B52EC7"/>
    <w:rsid w:val="5A900BEA"/>
    <w:rsid w:val="5AE16AFA"/>
    <w:rsid w:val="5BCF6CF7"/>
    <w:rsid w:val="5C4302CE"/>
    <w:rsid w:val="5CA83573"/>
    <w:rsid w:val="5D7D254B"/>
    <w:rsid w:val="5D9D46E7"/>
    <w:rsid w:val="5E3E4766"/>
    <w:rsid w:val="5F0B300C"/>
    <w:rsid w:val="5F231959"/>
    <w:rsid w:val="60CE4002"/>
    <w:rsid w:val="61145AFA"/>
    <w:rsid w:val="611D2983"/>
    <w:rsid w:val="6155612F"/>
    <w:rsid w:val="621C0FB1"/>
    <w:rsid w:val="625B1B8B"/>
    <w:rsid w:val="628960F2"/>
    <w:rsid w:val="63353CFD"/>
    <w:rsid w:val="63884061"/>
    <w:rsid w:val="63B5655B"/>
    <w:rsid w:val="64F85E07"/>
    <w:rsid w:val="659F265C"/>
    <w:rsid w:val="65E41B50"/>
    <w:rsid w:val="662629B3"/>
    <w:rsid w:val="6628055F"/>
    <w:rsid w:val="66DF0D95"/>
    <w:rsid w:val="69F53296"/>
    <w:rsid w:val="6C1C13EA"/>
    <w:rsid w:val="6E796040"/>
    <w:rsid w:val="6F9E0371"/>
    <w:rsid w:val="70442827"/>
    <w:rsid w:val="719C53F7"/>
    <w:rsid w:val="71C44F5A"/>
    <w:rsid w:val="71EA2F0F"/>
    <w:rsid w:val="71F87EEC"/>
    <w:rsid w:val="720F4553"/>
    <w:rsid w:val="72F217A0"/>
    <w:rsid w:val="73AF2CDC"/>
    <w:rsid w:val="74AA7333"/>
    <w:rsid w:val="751A0D6F"/>
    <w:rsid w:val="7532297B"/>
    <w:rsid w:val="75A67861"/>
    <w:rsid w:val="77AF4057"/>
    <w:rsid w:val="79F62A1A"/>
    <w:rsid w:val="7A3139E1"/>
    <w:rsid w:val="7A6C77FB"/>
    <w:rsid w:val="7A772BA1"/>
    <w:rsid w:val="7AA12051"/>
    <w:rsid w:val="7C85396A"/>
    <w:rsid w:val="7C9943B8"/>
    <w:rsid w:val="7CC83BB2"/>
    <w:rsid w:val="7ED2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FollowedHyperlink"/>
    <w:basedOn w:val="10"/>
    <w:qFormat/>
    <w:uiPriority w:val="0"/>
    <w:rPr>
      <w:color w:val="4B4B4B"/>
      <w:u w:val="none"/>
    </w:rPr>
  </w:style>
  <w:style w:type="character" w:styleId="13">
    <w:name w:val="Emphasis"/>
    <w:basedOn w:val="10"/>
    <w:qFormat/>
    <w:uiPriority w:val="0"/>
    <w:rPr>
      <w:i/>
    </w:rPr>
  </w:style>
  <w:style w:type="character" w:styleId="14">
    <w:name w:val="Hyperlink"/>
    <w:basedOn w:val="10"/>
    <w:qFormat/>
    <w:uiPriority w:val="0"/>
    <w:rPr>
      <w:color w:val="0000FF"/>
      <w:u w:val="single"/>
    </w:rPr>
  </w:style>
  <w:style w:type="character" w:customStyle="1" w:styleId="15">
    <w:name w:val="bsharetext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77</Words>
  <Characters>118</Characters>
  <Lines>0</Lines>
  <Paragraphs>0</Paragraphs>
  <TotalTime>0</TotalTime>
  <ScaleCrop>false</ScaleCrop>
  <LinksUpToDate>false</LinksUpToDate>
  <CharactersWithSpaces>121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你该如何回忆我</cp:lastModifiedBy>
  <dcterms:modified xsi:type="dcterms:W3CDTF">2023-07-10T03:39:32Z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468A9DA0C1994F43A76EB771EE12B21B</vt:lpwstr>
  </property>
</Properties>
</file>